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27" w:rsidRDefault="00B72FF9">
      <w:r>
        <w:rPr>
          <w:noProof/>
          <w:lang w:eastAsia="en-GB"/>
        </w:rPr>
        <w:drawing>
          <wp:inline distT="0" distB="0" distL="0" distR="0">
            <wp:extent cx="5549031" cy="3117850"/>
            <wp:effectExtent l="0" t="0" r="0" b="635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 to expec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34" cy="312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FF9" w:rsidRDefault="00B72FF9"/>
    <w:p w:rsidR="00B72FF9" w:rsidRDefault="00B72FF9" w:rsidP="00B72FF9">
      <w:bookmarkStart w:id="0" w:name="_GoBack"/>
      <w:r>
        <w:t xml:space="preserve">Please refer to this useful guide for parents and carers of children </w:t>
      </w:r>
      <w:r>
        <w:t>from birth to five years old. It will help you find out more about your child’s learning and development in the EYFS.</w:t>
      </w:r>
    </w:p>
    <w:p w:rsidR="00B72FF9" w:rsidRDefault="00B72FF9"/>
    <w:p w:rsidR="00B72FF9" w:rsidRDefault="00B72FF9">
      <w:hyperlink r:id="rId6" w:history="1">
        <w:r w:rsidRPr="00B72FF9">
          <w:rPr>
            <w:rStyle w:val="Hyperlink"/>
          </w:rPr>
          <w:t>https://foundationyears.org.uk/wp-content/uploads/2021/09/What-to-expect-in-the-EYFS-complete-FINAL-16.09-compressed.pdf</w:t>
        </w:r>
      </w:hyperlink>
      <w:bookmarkEnd w:id="0"/>
    </w:p>
    <w:sectPr w:rsidR="00B72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F9"/>
    <w:rsid w:val="003F3E27"/>
    <w:rsid w:val="00B7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5663"/>
  <w15:chartTrackingRefBased/>
  <w15:docId w15:val="{EC52E912-BA2D-4CE2-9597-3FF28C3F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undationyears.org.uk/wp-content/uploads/2021/09/What-to-expect-in-the-EYFS-complete-FINAL-16.09-compressed.pdf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foundationyears.org.uk/wp-content/uploads/2021/09/What-to-expect-in-the-EYFS-complete-FINAL-16.09-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IT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White</dc:creator>
  <cp:keywords/>
  <dc:description/>
  <cp:lastModifiedBy>Sian White</cp:lastModifiedBy>
  <cp:revision>1</cp:revision>
  <dcterms:created xsi:type="dcterms:W3CDTF">2022-09-30T10:57:00Z</dcterms:created>
  <dcterms:modified xsi:type="dcterms:W3CDTF">2022-09-30T11:03:00Z</dcterms:modified>
</cp:coreProperties>
</file>