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076F7" w14:textId="02606FA8" w:rsidR="00AA11D3" w:rsidRDefault="00003BB0" w:rsidP="00003BB0">
      <w:pPr>
        <w:jc w:val="center"/>
      </w:pPr>
      <w:r>
        <w:rPr>
          <w:noProof/>
          <w:lang w:eastAsia="en-GB"/>
        </w:rPr>
        <w:drawing>
          <wp:inline distT="0" distB="0" distL="0" distR="0" wp14:anchorId="62554FA5" wp14:editId="37F4AE08">
            <wp:extent cx="872836" cy="731520"/>
            <wp:effectExtent l="0" t="0" r="381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us.jpg"/>
                    <pic:cNvPicPr/>
                  </pic:nvPicPr>
                  <pic:blipFill>
                    <a:blip r:embed="rId5">
                      <a:extLst>
                        <a:ext uri="{28A0092B-C50C-407E-A947-70E740481C1C}">
                          <a14:useLocalDpi xmlns:a14="http://schemas.microsoft.com/office/drawing/2010/main" val="0"/>
                        </a:ext>
                      </a:extLst>
                    </a:blip>
                    <a:stretch>
                      <a:fillRect/>
                    </a:stretch>
                  </pic:blipFill>
                  <pic:spPr>
                    <a:xfrm>
                      <a:off x="0" y="0"/>
                      <a:ext cx="872836" cy="731520"/>
                    </a:xfrm>
                    <a:prstGeom prst="rect">
                      <a:avLst/>
                    </a:prstGeom>
                  </pic:spPr>
                </pic:pic>
              </a:graphicData>
            </a:graphic>
          </wp:inline>
        </w:drawing>
      </w:r>
      <w:r>
        <w:rPr>
          <w:noProof/>
          <w:lang w:eastAsia="en-GB"/>
        </w:rPr>
        <w:drawing>
          <wp:inline distT="0" distB="0" distL="0" distR="0" wp14:anchorId="645DC37A" wp14:editId="1A4C763B">
            <wp:extent cx="739868" cy="665050"/>
            <wp:effectExtent l="0" t="0" r="3175"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png"/>
                    <pic:cNvPicPr/>
                  </pic:nvPicPr>
                  <pic:blipFill>
                    <a:blip r:embed="rId6">
                      <a:extLst>
                        <a:ext uri="{28A0092B-C50C-407E-A947-70E740481C1C}">
                          <a14:useLocalDpi xmlns:a14="http://schemas.microsoft.com/office/drawing/2010/main" val="0"/>
                        </a:ext>
                      </a:extLst>
                    </a:blip>
                    <a:stretch>
                      <a:fillRect/>
                    </a:stretch>
                  </pic:blipFill>
                  <pic:spPr>
                    <a:xfrm>
                      <a:off x="0" y="0"/>
                      <a:ext cx="739868" cy="665050"/>
                    </a:xfrm>
                    <a:prstGeom prst="rect">
                      <a:avLst/>
                    </a:prstGeom>
                  </pic:spPr>
                </pic:pic>
              </a:graphicData>
            </a:graphic>
          </wp:inline>
        </w:drawing>
      </w:r>
    </w:p>
    <w:p w14:paraId="48A838AD" w14:textId="78932AF9" w:rsidR="00003BB0" w:rsidRDefault="00003BB0" w:rsidP="00003BB0">
      <w:pPr>
        <w:jc w:val="center"/>
      </w:pPr>
    </w:p>
    <w:p w14:paraId="40E49967" w14:textId="1CDDE381" w:rsidR="00003BB0" w:rsidRDefault="00003BB0" w:rsidP="00003BB0">
      <w:pPr>
        <w:jc w:val="center"/>
      </w:pPr>
    </w:p>
    <w:p w14:paraId="076D9299" w14:textId="7819C5F1" w:rsidR="00003BB0" w:rsidRDefault="00003BB0" w:rsidP="00003BB0">
      <w:pPr>
        <w:rPr>
          <w:b/>
          <w:bCs/>
          <w:sz w:val="28"/>
          <w:szCs w:val="28"/>
        </w:rPr>
      </w:pPr>
      <w:r>
        <w:rPr>
          <w:b/>
          <w:bCs/>
          <w:sz w:val="28"/>
          <w:szCs w:val="28"/>
        </w:rPr>
        <w:t>Transfer to Secondary School 202</w:t>
      </w:r>
      <w:r w:rsidR="00F17E4E">
        <w:rPr>
          <w:b/>
          <w:bCs/>
          <w:sz w:val="28"/>
          <w:szCs w:val="28"/>
        </w:rPr>
        <w:t>2</w:t>
      </w:r>
      <w:r>
        <w:rPr>
          <w:b/>
          <w:bCs/>
          <w:sz w:val="28"/>
          <w:szCs w:val="28"/>
        </w:rPr>
        <w:t xml:space="preserve"> – </w:t>
      </w:r>
      <w:proofErr w:type="spellStart"/>
      <w:r>
        <w:rPr>
          <w:b/>
          <w:bCs/>
          <w:sz w:val="28"/>
          <w:szCs w:val="28"/>
        </w:rPr>
        <w:t>Covid</w:t>
      </w:r>
      <w:proofErr w:type="spellEnd"/>
      <w:r>
        <w:rPr>
          <w:b/>
          <w:bCs/>
          <w:sz w:val="28"/>
          <w:szCs w:val="28"/>
        </w:rPr>
        <w:t xml:space="preserve"> 19 Pandemic</w:t>
      </w:r>
    </w:p>
    <w:p w14:paraId="010734F0" w14:textId="0C86792A" w:rsidR="00003BB0" w:rsidRDefault="00003BB0" w:rsidP="00003BB0">
      <w:pPr>
        <w:rPr>
          <w:b/>
          <w:bCs/>
          <w:sz w:val="28"/>
          <w:szCs w:val="28"/>
        </w:rPr>
      </w:pPr>
    </w:p>
    <w:p w14:paraId="1DE2E68D" w14:textId="12CE2184" w:rsidR="00003BB0" w:rsidRDefault="00003BB0" w:rsidP="00003BB0">
      <w:pPr>
        <w:rPr>
          <w:sz w:val="28"/>
          <w:szCs w:val="28"/>
        </w:rPr>
      </w:pPr>
      <w:r>
        <w:rPr>
          <w:sz w:val="28"/>
          <w:szCs w:val="28"/>
        </w:rPr>
        <w:t>The attached information has been prepared to help you with making your application to Transfer to Secondary School in September 202</w:t>
      </w:r>
      <w:r w:rsidR="00F17E4E">
        <w:rPr>
          <w:sz w:val="28"/>
          <w:szCs w:val="28"/>
        </w:rPr>
        <w:t>2</w:t>
      </w:r>
      <w:r>
        <w:rPr>
          <w:sz w:val="28"/>
          <w:szCs w:val="28"/>
        </w:rPr>
        <w:t>.</w:t>
      </w:r>
    </w:p>
    <w:p w14:paraId="2848E916" w14:textId="1022AF30" w:rsidR="00003BB0" w:rsidRDefault="00003BB0" w:rsidP="00003BB0">
      <w:pPr>
        <w:rPr>
          <w:sz w:val="28"/>
          <w:szCs w:val="28"/>
        </w:rPr>
      </w:pPr>
    </w:p>
    <w:p w14:paraId="1DA76EC6" w14:textId="17BD916A" w:rsidR="00003BB0" w:rsidRDefault="00003BB0" w:rsidP="00003BB0">
      <w:pPr>
        <w:rPr>
          <w:sz w:val="28"/>
          <w:szCs w:val="28"/>
        </w:rPr>
      </w:pPr>
      <w:r>
        <w:rPr>
          <w:sz w:val="28"/>
          <w:szCs w:val="28"/>
        </w:rPr>
        <w:t xml:space="preserve">We understand that in these exceptional times you may have more questions and concerns regarding how the current situation will affect your application. Please </w:t>
      </w:r>
      <w:r w:rsidR="00C864B6">
        <w:rPr>
          <w:sz w:val="28"/>
          <w:szCs w:val="28"/>
        </w:rPr>
        <w:t>be</w:t>
      </w:r>
      <w:r>
        <w:rPr>
          <w:sz w:val="28"/>
          <w:szCs w:val="28"/>
        </w:rPr>
        <w:t xml:space="preserve"> assured that the </w:t>
      </w:r>
      <w:proofErr w:type="spellStart"/>
      <w:r>
        <w:rPr>
          <w:sz w:val="28"/>
          <w:szCs w:val="28"/>
        </w:rPr>
        <w:t>Cognus</w:t>
      </w:r>
      <w:proofErr w:type="spellEnd"/>
      <w:r>
        <w:rPr>
          <w:sz w:val="28"/>
          <w:szCs w:val="28"/>
        </w:rPr>
        <w:t xml:space="preserve"> School Admissions Team and Primary and Secondary Schools in Sutton are working hard to try to bring you the most up to date information, but as the situation continues to evolve there may be some changes to the information we have provided.</w:t>
      </w:r>
    </w:p>
    <w:p w14:paraId="291AE63F" w14:textId="07FFD2F6" w:rsidR="00003BB0" w:rsidRDefault="00003BB0" w:rsidP="00003BB0">
      <w:pPr>
        <w:rPr>
          <w:sz w:val="28"/>
          <w:szCs w:val="28"/>
        </w:rPr>
      </w:pPr>
    </w:p>
    <w:p w14:paraId="7C4CD332" w14:textId="724C47C7" w:rsidR="00003BB0" w:rsidRDefault="00F17E4E" w:rsidP="00003BB0">
      <w:pPr>
        <w:rPr>
          <w:sz w:val="28"/>
          <w:szCs w:val="28"/>
        </w:rPr>
      </w:pPr>
      <w:r>
        <w:rPr>
          <w:sz w:val="28"/>
          <w:szCs w:val="28"/>
        </w:rPr>
        <w:t>The open evening dates provided are provi</w:t>
      </w:r>
      <w:r w:rsidR="003E070A">
        <w:rPr>
          <w:sz w:val="28"/>
          <w:szCs w:val="28"/>
        </w:rPr>
        <w:t>sional at the moment and subject</w:t>
      </w:r>
      <w:r>
        <w:rPr>
          <w:sz w:val="28"/>
          <w:szCs w:val="28"/>
        </w:rPr>
        <w:t xml:space="preserve"> to change.</w:t>
      </w:r>
      <w:bookmarkStart w:id="0" w:name="_GoBack"/>
      <w:bookmarkEnd w:id="0"/>
    </w:p>
    <w:p w14:paraId="4F071E4A" w14:textId="5F21D6CC" w:rsidR="00003BB0" w:rsidRDefault="00003BB0" w:rsidP="00003BB0">
      <w:pPr>
        <w:rPr>
          <w:sz w:val="28"/>
          <w:szCs w:val="28"/>
        </w:rPr>
      </w:pPr>
    </w:p>
    <w:p w14:paraId="303A28C0" w14:textId="79C0B6C6" w:rsidR="00003BB0" w:rsidRDefault="00003BB0" w:rsidP="00003BB0">
      <w:pPr>
        <w:rPr>
          <w:sz w:val="28"/>
          <w:szCs w:val="28"/>
        </w:rPr>
      </w:pPr>
      <w:r>
        <w:rPr>
          <w:sz w:val="28"/>
          <w:szCs w:val="28"/>
        </w:rPr>
        <w:t xml:space="preserve">Any updates to this information will be posted on the school admissions pages of Sutton’s website </w:t>
      </w:r>
      <w:hyperlink r:id="rId7" w:history="1">
        <w:r w:rsidRPr="00072482">
          <w:rPr>
            <w:rStyle w:val="Hyperlink"/>
            <w:sz w:val="28"/>
            <w:szCs w:val="28"/>
          </w:rPr>
          <w:t>www.sutton.gov.uk/admissions</w:t>
        </w:r>
      </w:hyperlink>
      <w:r>
        <w:rPr>
          <w:sz w:val="28"/>
          <w:szCs w:val="28"/>
        </w:rPr>
        <w:t xml:space="preserve"> and on the individual school’s websites. We would strongly</w:t>
      </w:r>
      <w:r w:rsidR="001A5A73">
        <w:rPr>
          <w:sz w:val="28"/>
          <w:szCs w:val="28"/>
        </w:rPr>
        <w:t xml:space="preserve"> recommend that you check the websites regularly for updates.</w:t>
      </w:r>
    </w:p>
    <w:p w14:paraId="7130B885" w14:textId="7523CA69" w:rsidR="001A5A73" w:rsidRDefault="001A5A73" w:rsidP="00003BB0">
      <w:pPr>
        <w:rPr>
          <w:sz w:val="28"/>
          <w:szCs w:val="28"/>
        </w:rPr>
      </w:pPr>
    </w:p>
    <w:p w14:paraId="79192756" w14:textId="18768DC4" w:rsidR="001A5A73" w:rsidRDefault="001A5A73" w:rsidP="00003BB0">
      <w:pPr>
        <w:rPr>
          <w:sz w:val="28"/>
          <w:szCs w:val="28"/>
        </w:rPr>
      </w:pPr>
      <w:r>
        <w:rPr>
          <w:sz w:val="28"/>
          <w:szCs w:val="28"/>
        </w:rPr>
        <w:t xml:space="preserve">If you require more information please contact Sutton’s school admissions team at </w:t>
      </w:r>
      <w:hyperlink r:id="rId8" w:history="1">
        <w:r w:rsidRPr="00072482">
          <w:rPr>
            <w:rStyle w:val="Hyperlink"/>
            <w:sz w:val="28"/>
            <w:szCs w:val="28"/>
          </w:rPr>
          <w:t>suttonadmissions@cognus.org.uk</w:t>
        </w:r>
      </w:hyperlink>
      <w:r>
        <w:rPr>
          <w:sz w:val="28"/>
          <w:szCs w:val="28"/>
        </w:rPr>
        <w:t xml:space="preserve">  telephone 0208 770 5000 or contact the Secondary schools directly.</w:t>
      </w:r>
    </w:p>
    <w:p w14:paraId="7729B6C8" w14:textId="77777777" w:rsidR="00003BB0" w:rsidRPr="00003BB0" w:rsidRDefault="00003BB0" w:rsidP="00003BB0">
      <w:pPr>
        <w:rPr>
          <w:sz w:val="28"/>
          <w:szCs w:val="28"/>
        </w:rPr>
      </w:pPr>
    </w:p>
    <w:sectPr w:rsidR="00003BB0" w:rsidRPr="00003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0C"/>
    <w:rsid w:val="00003BB0"/>
    <w:rsid w:val="00063C5F"/>
    <w:rsid w:val="0015665B"/>
    <w:rsid w:val="001A5A73"/>
    <w:rsid w:val="001C0881"/>
    <w:rsid w:val="002E1C89"/>
    <w:rsid w:val="003E070A"/>
    <w:rsid w:val="00A7240C"/>
    <w:rsid w:val="00C864B6"/>
    <w:rsid w:val="00F1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B0"/>
    <w:rPr>
      <w:color w:val="0563C1" w:themeColor="hyperlink"/>
      <w:u w:val="single"/>
    </w:rPr>
  </w:style>
  <w:style w:type="character" w:customStyle="1" w:styleId="UnresolvedMention">
    <w:name w:val="Unresolved Mention"/>
    <w:basedOn w:val="DefaultParagraphFont"/>
    <w:uiPriority w:val="99"/>
    <w:semiHidden/>
    <w:unhideWhenUsed/>
    <w:rsid w:val="00003BB0"/>
    <w:rPr>
      <w:color w:val="605E5C"/>
      <w:shd w:val="clear" w:color="auto" w:fill="E1DFDD"/>
    </w:rPr>
  </w:style>
  <w:style w:type="paragraph" w:styleId="BalloonText">
    <w:name w:val="Balloon Text"/>
    <w:basedOn w:val="Normal"/>
    <w:link w:val="BalloonTextChar"/>
    <w:uiPriority w:val="99"/>
    <w:semiHidden/>
    <w:unhideWhenUsed/>
    <w:rsid w:val="0006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B0"/>
    <w:rPr>
      <w:color w:val="0563C1" w:themeColor="hyperlink"/>
      <w:u w:val="single"/>
    </w:rPr>
  </w:style>
  <w:style w:type="character" w:customStyle="1" w:styleId="UnresolvedMention">
    <w:name w:val="Unresolved Mention"/>
    <w:basedOn w:val="DefaultParagraphFont"/>
    <w:uiPriority w:val="99"/>
    <w:semiHidden/>
    <w:unhideWhenUsed/>
    <w:rsid w:val="00003BB0"/>
    <w:rPr>
      <w:color w:val="605E5C"/>
      <w:shd w:val="clear" w:color="auto" w:fill="E1DFDD"/>
    </w:rPr>
  </w:style>
  <w:style w:type="paragraph" w:styleId="BalloonText">
    <w:name w:val="Balloon Text"/>
    <w:basedOn w:val="Normal"/>
    <w:link w:val="BalloonTextChar"/>
    <w:uiPriority w:val="99"/>
    <w:semiHidden/>
    <w:unhideWhenUsed/>
    <w:rsid w:val="0006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onadmissions@cognus.org.uk" TargetMode="External"/><Relationship Id="rId3" Type="http://schemas.openxmlformats.org/officeDocument/2006/relationships/settings" Target="settings.xml"/><Relationship Id="rId7" Type="http://schemas.openxmlformats.org/officeDocument/2006/relationships/hyperlink" Target="http://www.sutton.gov.uk/admiss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Lawrence</dc:creator>
  <cp:lastModifiedBy>Pauline Bolt</cp:lastModifiedBy>
  <cp:revision>3</cp:revision>
  <dcterms:created xsi:type="dcterms:W3CDTF">2021-06-08T07:48:00Z</dcterms:created>
  <dcterms:modified xsi:type="dcterms:W3CDTF">2021-06-11T16:13:00Z</dcterms:modified>
</cp:coreProperties>
</file>